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 июля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678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Таскаева</w:t>
      </w:r>
      <w:r>
        <w:rPr>
          <w:rFonts w:ascii="Times New Roman" w:eastAsia="Times New Roman" w:hAnsi="Times New Roman" w:cs="Times New Roman"/>
          <w:b/>
          <w:bCs/>
        </w:rPr>
        <w:t xml:space="preserve"> Владислава Сергеевича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0rplc-7"/>
          <w:rFonts w:ascii="Times New Roman CYR" w:eastAsia="Times New Roman CYR" w:hAnsi="Times New Roman CYR" w:cs="Times New Roman CYR"/>
        </w:rPr>
        <w:t>...</w:t>
      </w: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20"/>
        <w:jc w:val="both"/>
      </w:pPr>
      <w:r>
        <w:rPr>
          <w:rFonts w:ascii="Times New Roman" w:eastAsia="Times New Roman" w:hAnsi="Times New Roman" w:cs="Times New Roman"/>
        </w:rPr>
        <w:t>Таскаев</w:t>
      </w:r>
      <w:r>
        <w:rPr>
          <w:rFonts w:ascii="Times New Roman" w:eastAsia="Times New Roman" w:hAnsi="Times New Roman" w:cs="Times New Roman"/>
        </w:rPr>
        <w:t xml:space="preserve"> В.С</w:t>
      </w:r>
      <w:r>
        <w:rPr>
          <w:rFonts w:ascii="Times New Roman" w:eastAsia="Times New Roman" w:hAnsi="Times New Roman" w:cs="Times New Roman"/>
        </w:rPr>
        <w:t xml:space="preserve">. </w:t>
      </w:r>
      <w:r>
        <w:rPr>
          <w:rFonts w:ascii="Times New Roman" w:eastAsia="Times New Roman" w:hAnsi="Times New Roman" w:cs="Times New Roman"/>
        </w:rPr>
        <w:t>06.11.2024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час. </w:t>
      </w:r>
      <w:r>
        <w:rPr>
          <w:rFonts w:ascii="Times New Roman" w:eastAsia="Times New Roman" w:hAnsi="Times New Roman" w:cs="Times New Roman"/>
        </w:rPr>
        <w:t>39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Свободы</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4</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1rplc-1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18"/>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 </w:t>
      </w:r>
    </w:p>
    <w:p>
      <w:pPr>
        <w:spacing w:before="0" w:after="0"/>
        <w:ind w:right="284" w:firstLine="720"/>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Таскаев</w:t>
      </w:r>
      <w:r>
        <w:rPr>
          <w:rFonts w:ascii="Times New Roman" w:eastAsia="Times New Roman" w:hAnsi="Times New Roman" w:cs="Times New Roman"/>
        </w:rPr>
        <w:t xml:space="preserve"> В.С</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20"/>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Таскаев</w:t>
      </w:r>
      <w:r>
        <w:rPr>
          <w:rFonts w:ascii="Times New Roman" w:eastAsia="Times New Roman" w:hAnsi="Times New Roman" w:cs="Times New Roman"/>
        </w:rPr>
        <w:t>а</w:t>
      </w:r>
      <w:r>
        <w:rPr>
          <w:rFonts w:ascii="Times New Roman" w:eastAsia="Times New Roman" w:hAnsi="Times New Roman" w:cs="Times New Roman"/>
        </w:rPr>
        <w:t xml:space="preserve"> В.С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25.03</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Таскаев</w:t>
      </w:r>
      <w:r>
        <w:rPr>
          <w:rFonts w:ascii="Times New Roman" w:eastAsia="Times New Roman" w:hAnsi="Times New Roman" w:cs="Times New Roman"/>
        </w:rPr>
        <w:t xml:space="preserve"> В.С. 06.11.2024 года в 02 час. 39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ул.Свободы</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4</w:t>
      </w:r>
      <w:r>
        <w:rPr>
          <w:rFonts w:ascii="Times New Roman" w:eastAsia="Times New Roman" w:hAnsi="Times New Roman" w:cs="Times New Roman"/>
        </w:rPr>
        <w:t xml:space="preserve">6 управлял транспортным средством </w:t>
      </w:r>
      <w:r>
        <w:rPr>
          <w:rStyle w:val="cat-UserDefinedgrp-31rplc-2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Style w:val="cat-UserDefinedgrp-32rplc-30"/>
          <w:rFonts w:ascii="Times New Roman" w:eastAsia="Times New Roman" w:hAnsi="Times New Roman" w:cs="Times New Roman"/>
        </w:rPr>
        <w:t>...</w:t>
      </w:r>
      <w:r>
        <w:rPr>
          <w:rFonts w:ascii="Times New Roman" w:eastAsia="Times New Roman" w:hAnsi="Times New Roman" w:cs="Times New Roman"/>
        </w:rPr>
        <w:t xml:space="preserve"> 186, нах</w:t>
      </w:r>
      <w:r>
        <w:rPr>
          <w:rFonts w:ascii="Times New Roman" w:eastAsia="Times New Roman" w:hAnsi="Times New Roman" w:cs="Times New Roman"/>
        </w:rPr>
        <w:t>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06.11.2024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Таскаева</w:t>
      </w:r>
      <w:r>
        <w:rPr>
          <w:rFonts w:ascii="Times New Roman" w:eastAsia="Times New Roman" w:hAnsi="Times New Roman" w:cs="Times New Roman"/>
        </w:rPr>
        <w:t xml:space="preserve"> В.С</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06.11.2024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процедура освидетельствования на состояние алкогольного опьянения не проводилась;</w:t>
      </w:r>
    </w:p>
    <w:p>
      <w:pPr>
        <w:spacing w:before="0" w:after="0"/>
        <w:ind w:right="284"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алкогольного опьянения от 06.11.2024, в </w:t>
      </w:r>
      <w:r>
        <w:rPr>
          <w:rFonts w:ascii="Times New Roman" w:eastAsia="Times New Roman" w:hAnsi="Times New Roman" w:cs="Times New Roman"/>
        </w:rPr>
        <w:t>связи</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отказом от прохождения освидетельствования на состояние алкогольного опьянения, с чем </w:t>
      </w:r>
      <w:r>
        <w:rPr>
          <w:rFonts w:ascii="Times New Roman" w:eastAsia="Times New Roman" w:hAnsi="Times New Roman" w:cs="Times New Roman"/>
        </w:rPr>
        <w:t>Таскаев</w:t>
      </w:r>
      <w:r>
        <w:rPr>
          <w:rFonts w:ascii="Times New Roman" w:eastAsia="Times New Roman" w:hAnsi="Times New Roman" w:cs="Times New Roman"/>
        </w:rPr>
        <w:t xml:space="preserve"> В.С. был согласен;</w:t>
      </w:r>
    </w:p>
    <w:p>
      <w:pPr>
        <w:spacing w:before="0" w:after="0"/>
        <w:ind w:right="284" w:firstLine="708"/>
        <w:jc w:val="both"/>
      </w:pPr>
      <w:r>
        <w:rPr>
          <w:rFonts w:ascii="Times New Roman" w:eastAsia="Times New Roman" w:hAnsi="Times New Roman" w:cs="Times New Roman"/>
        </w:rPr>
        <w:t>- справкой к акту медицинского освидетельствования на состояние опьянения от 06.11.2024 №1640;</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284" w:firstLine="708"/>
        <w:jc w:val="both"/>
      </w:pPr>
      <w:r>
        <w:rPr>
          <w:rFonts w:ascii="Times New Roman" w:eastAsia="Times New Roman" w:hAnsi="Times New Roman" w:cs="Times New Roman"/>
        </w:rPr>
        <w:t xml:space="preserve">- актом медицинского освидетельствования на состояние опьянения №1640 от 06.11.2024 г., согласно которого у </w:t>
      </w:r>
      <w:r>
        <w:rPr>
          <w:rFonts w:ascii="Times New Roman" w:eastAsia="Times New Roman" w:hAnsi="Times New Roman" w:cs="Times New Roman"/>
        </w:rPr>
        <w:t>Таскаева</w:t>
      </w:r>
      <w:r>
        <w:rPr>
          <w:rFonts w:ascii="Times New Roman" w:eastAsia="Times New Roman" w:hAnsi="Times New Roman" w:cs="Times New Roman"/>
        </w:rPr>
        <w:t xml:space="preserve"> В.С. установлено состояние опьянения – 06.11.2024 в 04:47 – 0,42 мг/л., в 05:02</w:t>
      </w:r>
      <w:r>
        <w:rPr>
          <w:rFonts w:ascii="Times New Roman" w:eastAsia="Times New Roman" w:hAnsi="Times New Roman" w:cs="Times New Roman"/>
        </w:rPr>
        <w:t xml:space="preserve"> – 0,69 мг/л.</w:t>
      </w:r>
      <w:r>
        <w:rPr>
          <w:rFonts w:ascii="Times New Roman" w:eastAsia="Times New Roman" w:hAnsi="Times New Roman" w:cs="Times New Roman"/>
        </w:rPr>
        <w:t xml:space="preserve">, а также наличие </w:t>
      </w:r>
      <w:r>
        <w:rPr>
          <w:rFonts w:ascii="Times New Roman" w:eastAsia="Times New Roman" w:hAnsi="Times New Roman" w:cs="Times New Roman"/>
        </w:rPr>
        <w:t>фенобарбитала</w:t>
      </w:r>
      <w:r>
        <w:rPr>
          <w:rFonts w:ascii="Times New Roman" w:eastAsia="Times New Roman" w:hAnsi="Times New Roman" w:cs="Times New Roman"/>
        </w:rPr>
        <w:t xml:space="preserve"> в биологическом объекте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Таскаева</w:t>
      </w:r>
      <w:r>
        <w:rPr>
          <w:rFonts w:ascii="Times New Roman" w:eastAsia="Times New Roman" w:hAnsi="Times New Roman" w:cs="Times New Roman"/>
        </w:rPr>
        <w:t xml:space="preserve"> В.С.,</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06.11.2024</w:t>
      </w:r>
      <w:r>
        <w:rPr>
          <w:rFonts w:ascii="Times New Roman" w:eastAsia="Times New Roman" w:hAnsi="Times New Roman" w:cs="Times New Roman"/>
        </w:rPr>
        <w:t xml:space="preserve"> г.;</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3rplc-45"/>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копиями постановлений по делу об административном </w:t>
      </w:r>
      <w:r>
        <w:rPr>
          <w:rFonts w:ascii="Times New Roman" w:eastAsia="Times New Roman" w:hAnsi="Times New Roman" w:cs="Times New Roman"/>
        </w:rPr>
        <w:t>правонарушении</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ответом Военного комиссариата ХМАО - Югры от 06.05.2025 №7/3/4417 на запрос, согласно которого </w:t>
      </w:r>
      <w:r>
        <w:rPr>
          <w:rFonts w:ascii="Times New Roman" w:eastAsia="Times New Roman" w:hAnsi="Times New Roman" w:cs="Times New Roman"/>
        </w:rPr>
        <w:t>Таскаев</w:t>
      </w:r>
      <w:r>
        <w:rPr>
          <w:rFonts w:ascii="Times New Roman" w:eastAsia="Times New Roman" w:hAnsi="Times New Roman" w:cs="Times New Roman"/>
        </w:rPr>
        <w:t xml:space="preserve"> В.С., в рамках частичной мобилизации не призывался, в пункт отбора на военную службу по контракту с целью заключения контракта о прохождении военной службы в Вооруженных силах РФ не обращался, в добровольческое формирование «Барс»</w:t>
      </w:r>
      <w:r>
        <w:rPr>
          <w:rFonts w:ascii="Times New Roman" w:eastAsia="Times New Roman" w:hAnsi="Times New Roman" w:cs="Times New Roman"/>
        </w:rPr>
        <w:t xml:space="preserve"> не направлялся;</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 направления на медицинское освидетельствование;</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Таскаева</w:t>
      </w:r>
      <w:r>
        <w:rPr>
          <w:rFonts w:ascii="Times New Roman" w:eastAsia="Times New Roman" w:hAnsi="Times New Roman" w:cs="Times New Roman"/>
        </w:rPr>
        <w:t xml:space="preserve"> В.С</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Таскаева</w:t>
      </w:r>
      <w:r>
        <w:rPr>
          <w:rFonts w:ascii="Times New Roman" w:eastAsia="Times New Roman" w:hAnsi="Times New Roman" w:cs="Times New Roman"/>
        </w:rPr>
        <w:t xml:space="preserve"> В.С</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69</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Таскаев</w:t>
      </w:r>
      <w:r>
        <w:rPr>
          <w:rFonts w:ascii="Times New Roman" w:eastAsia="Times New Roman" w:hAnsi="Times New Roman" w:cs="Times New Roman"/>
        </w:rPr>
        <w:t xml:space="preserve"> В.С</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и наркотического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Таскаева</w:t>
      </w:r>
      <w:r>
        <w:rPr>
          <w:rFonts w:ascii="Times New Roman" w:eastAsia="Times New Roman" w:hAnsi="Times New Roman" w:cs="Times New Roman"/>
          <w:b/>
          <w:bCs/>
        </w:rPr>
        <w:t xml:space="preserve"> Владислава Сергеевича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одиннадцать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40250011808</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4rplc-62"/>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31rplc-15">
    <w:name w:val="cat-UserDefined grp-31 rplc-15"/>
    <w:basedOn w:val="DefaultParagraphFont"/>
  </w:style>
  <w:style w:type="character" w:customStyle="1" w:styleId="cat-UserDefinedgrp-32rplc-18">
    <w:name w:val="cat-UserDefined grp-32 rplc-18"/>
    <w:basedOn w:val="DefaultParagraphFont"/>
  </w:style>
  <w:style w:type="character" w:customStyle="1" w:styleId="cat-UserDefinedgrp-31rplc-27">
    <w:name w:val="cat-UserDefined grp-31 rplc-27"/>
    <w:basedOn w:val="DefaultParagraphFont"/>
  </w:style>
  <w:style w:type="character" w:customStyle="1" w:styleId="cat-UserDefinedgrp-32rplc-30">
    <w:name w:val="cat-UserDefined grp-32 rplc-30"/>
    <w:basedOn w:val="DefaultParagraphFont"/>
  </w:style>
  <w:style w:type="character" w:customStyle="1" w:styleId="cat-UserDefinedgrp-33rplc-45">
    <w:name w:val="cat-UserDefined grp-33 rplc-45"/>
    <w:basedOn w:val="DefaultParagraphFont"/>
  </w:style>
  <w:style w:type="character" w:customStyle="1" w:styleId="cat-UserDefinedgrp-34rplc-62">
    <w:name w:val="cat-UserDefined grp-34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